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FC4" w:rsidRPr="00530DD2" w:rsidRDefault="00530DD2">
      <w:pPr>
        <w:rPr>
          <w:sz w:val="56"/>
          <w:szCs w:val="56"/>
        </w:rPr>
      </w:pP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«</w:t>
      </w:r>
      <w:r w:rsidRPr="00530DD2">
        <w:rPr>
          <w:rFonts w:ascii="Arial" w:hAnsi="Arial" w:cs="Arial"/>
          <w:b w:val="0"/>
          <w:bCs/>
          <w:color w:val="333333"/>
          <w:sz w:val="56"/>
          <w:szCs w:val="56"/>
          <w:shd w:val="clear" w:color="auto" w:fill="FFFFFF"/>
        </w:rPr>
        <w:t>Горячая</w:t>
      </w: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 </w:t>
      </w:r>
      <w:r w:rsidRPr="00530DD2">
        <w:rPr>
          <w:rFonts w:ascii="Arial" w:hAnsi="Arial" w:cs="Arial"/>
          <w:b w:val="0"/>
          <w:bCs/>
          <w:color w:val="333333"/>
          <w:sz w:val="56"/>
          <w:szCs w:val="56"/>
          <w:shd w:val="clear" w:color="auto" w:fill="FFFFFF"/>
        </w:rPr>
        <w:t>линия</w:t>
      </w: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» </w:t>
      </w:r>
      <w:r w:rsidRPr="00530DD2">
        <w:rPr>
          <w:rFonts w:ascii="Arial" w:hAnsi="Arial" w:cs="Arial"/>
          <w:b w:val="0"/>
          <w:bCs/>
          <w:color w:val="333333"/>
          <w:sz w:val="56"/>
          <w:szCs w:val="56"/>
          <w:shd w:val="clear" w:color="auto" w:fill="FFFFFF"/>
        </w:rPr>
        <w:t>по</w:t>
      </w: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 вопросам организации </w:t>
      </w:r>
      <w:r w:rsidRPr="00530DD2">
        <w:rPr>
          <w:rFonts w:ascii="Arial" w:hAnsi="Arial" w:cs="Arial"/>
          <w:b w:val="0"/>
          <w:bCs/>
          <w:color w:val="333333"/>
          <w:sz w:val="56"/>
          <w:szCs w:val="56"/>
          <w:shd w:val="clear" w:color="auto" w:fill="FFFFFF"/>
        </w:rPr>
        <w:t>питания</w:t>
      </w: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 </w:t>
      </w:r>
      <w:r w:rsidRPr="00530DD2">
        <w:rPr>
          <w:rFonts w:ascii="Arial" w:hAnsi="Arial" w:cs="Arial"/>
          <w:b w:val="0"/>
          <w:bCs/>
          <w:color w:val="333333"/>
          <w:sz w:val="56"/>
          <w:szCs w:val="56"/>
          <w:shd w:val="clear" w:color="auto" w:fill="FFFFFF"/>
        </w:rPr>
        <w:t>в</w:t>
      </w: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 </w:t>
      </w:r>
      <w:r w:rsidRPr="00530DD2">
        <w:rPr>
          <w:rFonts w:ascii="Arial" w:hAnsi="Arial" w:cs="Arial"/>
          <w:b w:val="0"/>
          <w:bCs/>
          <w:color w:val="333333"/>
          <w:sz w:val="56"/>
          <w:szCs w:val="56"/>
          <w:shd w:val="clear" w:color="auto" w:fill="FFFFFF"/>
        </w:rPr>
        <w:t>школах</w:t>
      </w: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 </w:t>
      </w:r>
      <w:r w:rsidRPr="00530DD2">
        <w:rPr>
          <w:rFonts w:ascii="Arial" w:hAnsi="Arial" w:cs="Arial"/>
          <w:b w:val="0"/>
          <w:bCs/>
          <w:color w:val="333333"/>
          <w:sz w:val="56"/>
          <w:szCs w:val="56"/>
          <w:shd w:val="clear" w:color="auto" w:fill="FFFFFF"/>
        </w:rPr>
        <w:t>по</w:t>
      </w: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 xml:space="preserve"> телефонам Управления </w:t>
      </w:r>
      <w:proofErr w:type="spellStart"/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Роспотребнадзора</w:t>
      </w:r>
      <w:proofErr w:type="spellEnd"/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 </w:t>
      </w:r>
      <w:r w:rsidRPr="00530DD2">
        <w:rPr>
          <w:rFonts w:ascii="Arial" w:hAnsi="Arial" w:cs="Arial"/>
          <w:b w:val="0"/>
          <w:bCs/>
          <w:color w:val="333333"/>
          <w:sz w:val="56"/>
          <w:szCs w:val="56"/>
          <w:shd w:val="clear" w:color="auto" w:fill="FFFFFF"/>
        </w:rPr>
        <w:t>по</w:t>
      </w: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 </w:t>
      </w:r>
      <w:r w:rsidRPr="00530DD2">
        <w:rPr>
          <w:rFonts w:ascii="Arial" w:hAnsi="Arial" w:cs="Arial"/>
          <w:b w:val="0"/>
          <w:bCs/>
          <w:color w:val="333333"/>
          <w:sz w:val="56"/>
          <w:szCs w:val="56"/>
          <w:shd w:val="clear" w:color="auto" w:fill="FFFFFF"/>
        </w:rPr>
        <w:t>Приморскому</w:t>
      </w: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 </w:t>
      </w:r>
      <w:r w:rsidRPr="00530DD2">
        <w:rPr>
          <w:rFonts w:ascii="Arial" w:hAnsi="Arial" w:cs="Arial"/>
          <w:b w:val="0"/>
          <w:bCs/>
          <w:color w:val="333333"/>
          <w:sz w:val="56"/>
          <w:szCs w:val="56"/>
          <w:shd w:val="clear" w:color="auto" w:fill="FFFFFF"/>
        </w:rPr>
        <w:t>краю</w:t>
      </w: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. (423) 244-86-43, 244-86-19, 244-33-15, 244-47-59, а также в Консультационном центре ФБУЗ «Центр гигиены и эпидемиологии в </w:t>
      </w:r>
      <w:r w:rsidRPr="00530DD2">
        <w:rPr>
          <w:rFonts w:ascii="Arial" w:hAnsi="Arial" w:cs="Arial"/>
          <w:b w:val="0"/>
          <w:bCs/>
          <w:color w:val="333333"/>
          <w:sz w:val="56"/>
          <w:szCs w:val="56"/>
          <w:shd w:val="clear" w:color="auto" w:fill="FFFFFF"/>
        </w:rPr>
        <w:t>Приморском</w:t>
      </w: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 </w:t>
      </w:r>
      <w:r w:rsidRPr="00530DD2">
        <w:rPr>
          <w:rFonts w:ascii="Arial" w:hAnsi="Arial" w:cs="Arial"/>
          <w:b w:val="0"/>
          <w:bCs/>
          <w:color w:val="333333"/>
          <w:sz w:val="56"/>
          <w:szCs w:val="56"/>
          <w:shd w:val="clear" w:color="auto" w:fill="FFFFFF"/>
        </w:rPr>
        <w:t>крае</w:t>
      </w:r>
      <w:r w:rsidRPr="00530DD2">
        <w:rPr>
          <w:rFonts w:ascii="Arial" w:hAnsi="Arial" w:cs="Arial"/>
          <w:color w:val="333333"/>
          <w:sz w:val="56"/>
          <w:szCs w:val="56"/>
          <w:shd w:val="clear" w:color="auto" w:fill="FFFFFF"/>
        </w:rPr>
        <w:t>» по телефонам. (423) 271-21-54.</w:t>
      </w:r>
    </w:p>
    <w:sectPr w:rsidR="000D4FC4" w:rsidRPr="00530DD2" w:rsidSect="000D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0DD2"/>
    <w:rsid w:val="000D4FC4"/>
    <w:rsid w:val="0045408F"/>
    <w:rsid w:val="00530DD2"/>
    <w:rsid w:val="008F7CCC"/>
    <w:rsid w:val="00B47F6E"/>
    <w:rsid w:val="00FE3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2023-06-26T02:56:00Z</dcterms:created>
  <dcterms:modified xsi:type="dcterms:W3CDTF">2023-06-26T02:57:00Z</dcterms:modified>
</cp:coreProperties>
</file>